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9F" w:rsidRPr="00ED6EFA" w:rsidRDefault="002C109F" w:rsidP="003C746F">
      <w:pPr>
        <w:jc w:val="center"/>
        <w:rPr>
          <w:rFonts w:eastAsia="TimesNewRomanPS-BoldMT" w:cs="TimesNewRomanPS-BoldMT"/>
          <w:b/>
          <w:bCs/>
        </w:rPr>
      </w:pPr>
      <w:r w:rsidRPr="00ED6EFA">
        <w:rPr>
          <w:rFonts w:eastAsia="TimesNewRomanPS-BoldMT" w:cs="TimesNewRomanPS-BoldMT"/>
          <w:b/>
          <w:bCs/>
        </w:rPr>
        <w:t>Список документов, предоставляемых для получения технических условий, в случае если правообладатель земельного участка не может определить необходимую ему нагрузку.</w:t>
      </w:r>
    </w:p>
    <w:p w:rsidR="00ED6EFA" w:rsidRDefault="00ED6EFA" w:rsidP="002C109F">
      <w:pPr>
        <w:jc w:val="both"/>
        <w:rPr>
          <w:rFonts w:eastAsia="TimesNewRomanPS-BoldMT" w:cs="TimesNewRomanPS-BoldMT"/>
          <w:bCs/>
          <w:i/>
        </w:rPr>
      </w:pPr>
    </w:p>
    <w:p w:rsidR="002C109F" w:rsidRPr="00ED6EFA" w:rsidRDefault="002C109F" w:rsidP="002C109F">
      <w:pPr>
        <w:jc w:val="both"/>
        <w:rPr>
          <w:rFonts w:eastAsia="TimesNewRomanPS-BoldMT" w:cs="TimesNewRomanPS-BoldMT"/>
          <w:bCs/>
          <w:i/>
        </w:rPr>
      </w:pPr>
      <w:r w:rsidRPr="00ED6EFA">
        <w:rPr>
          <w:rFonts w:eastAsia="TimesNewRomanPS-BoldMT" w:cs="TimesNewRomanPS-BoldMT"/>
          <w:bCs/>
          <w:i/>
        </w:rPr>
        <w:t>(основание: п. 88  Правил холодного водоснабжения и водоотведения и о внесении изменений в некоторые акты Правительства Российской Федерации, утвержденных Постановлением Правительства РФ от 29.07.2013 г. № 644, п. 8, 9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обеспечения, утвержденных Постановлением Правительства РФ от 13.02.2006 N 83)</w:t>
      </w:r>
    </w:p>
    <w:p w:rsidR="002C109F" w:rsidRPr="00ED6EFA" w:rsidRDefault="002C109F" w:rsidP="002C109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kern w:val="0"/>
        </w:rPr>
      </w:pPr>
    </w:p>
    <w:p w:rsidR="00ED6EFA" w:rsidRPr="00ED6EFA" w:rsidRDefault="002C109F" w:rsidP="003C746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</w:rPr>
      </w:pPr>
      <w:r w:rsidRPr="00ED6EFA">
        <w:rPr>
          <w:rFonts w:eastAsia="Times New Roman"/>
          <w:bCs/>
          <w:kern w:val="0"/>
        </w:rPr>
        <w:t>В случае если правообладатель земельного участка</w:t>
      </w:r>
      <w:r w:rsidR="00ED6EFA" w:rsidRPr="00ED6EFA">
        <w:rPr>
          <w:rFonts w:eastAsia="Times New Roman"/>
          <w:bCs/>
          <w:kern w:val="0"/>
        </w:rPr>
        <w:t>,</w:t>
      </w:r>
      <w:r w:rsidRPr="00ED6EFA">
        <w:rPr>
          <w:rFonts w:eastAsia="Times New Roman"/>
          <w:bCs/>
          <w:kern w:val="0"/>
        </w:rPr>
        <w:t xml:space="preserve"> </w:t>
      </w:r>
      <w:r w:rsidR="00ED6EFA" w:rsidRPr="00ED6EFA">
        <w:rPr>
          <w:rFonts w:eastAsia="Times New Roman"/>
          <w:bCs/>
          <w:kern w:val="0"/>
        </w:rPr>
        <w:t xml:space="preserve">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</w:t>
      </w:r>
      <w:r w:rsidRPr="00ED6EFA">
        <w:rPr>
          <w:rFonts w:eastAsia="Times New Roman"/>
          <w:bCs/>
          <w:kern w:val="0"/>
        </w:rPr>
        <w:t>не может определить необходимую ему нагрузку</w:t>
      </w:r>
      <w:r w:rsidR="00ED6EFA" w:rsidRPr="00ED6EFA">
        <w:rPr>
          <w:rFonts w:eastAsia="Times New Roman"/>
          <w:bCs/>
          <w:kern w:val="0"/>
        </w:rPr>
        <w:t xml:space="preserve"> для подключения </w:t>
      </w:r>
      <w:r w:rsidR="00ED6EFA" w:rsidRPr="00ED6EFA">
        <w:rPr>
          <w:rFonts w:eastAsia="Times New Roman"/>
          <w:kern w:val="0"/>
        </w:rPr>
        <w:t xml:space="preserve">объекта капитального строительства к таким системам, то он </w:t>
      </w:r>
      <w:r w:rsidR="00ED6EFA" w:rsidRPr="00ED6EFA">
        <w:rPr>
          <w:rFonts w:eastAsia="Times New Roman"/>
          <w:bCs/>
          <w:kern w:val="0"/>
        </w:rPr>
        <w:t>обращается в организацию водопроводно-канализационного хозяйства с заявлением о выдаче технических условий подключения объекта капитального строительства.</w:t>
      </w:r>
    </w:p>
    <w:p w:rsidR="002C109F" w:rsidRPr="00ED6EFA" w:rsidRDefault="002C109F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>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</w:t>
      </w:r>
      <w:r w:rsidR="00ED6EFA" w:rsidRPr="00ED6EFA">
        <w:rPr>
          <w:rFonts w:eastAsia="TimesNewRomanPS-BoldMT" w:cs="TimesNewRomanPS-BoldMT"/>
          <w:bCs/>
        </w:rPr>
        <w:t xml:space="preserve"> следующую информацию</w:t>
      </w:r>
      <w:r w:rsidRPr="00ED6EFA">
        <w:rPr>
          <w:rFonts w:eastAsia="TimesNewRomanPS-BoldMT" w:cs="TimesNewRomanPS-BoldMT"/>
          <w:bCs/>
        </w:rPr>
        <w:t>:</w:t>
      </w:r>
    </w:p>
    <w:p w:rsidR="00D17B4D" w:rsidRDefault="00D17B4D" w:rsidP="003C746F">
      <w:pPr>
        <w:autoSpaceDE w:val="0"/>
        <w:jc w:val="both"/>
        <w:rPr>
          <w:rFonts w:eastAsia="TimesNewRomanPS-BoldMT" w:cs="TimesNewRomanPS-BoldMT"/>
          <w:bCs/>
        </w:rPr>
      </w:pPr>
    </w:p>
    <w:p w:rsidR="00ED6EFA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1) </w:t>
      </w:r>
      <w:r w:rsidR="002C109F" w:rsidRPr="00ED6EFA">
        <w:rPr>
          <w:rFonts w:eastAsia="TimesNewRomanPS-BoldMT" w:cs="TimesNewRomanPS-BoldMT"/>
          <w:bCs/>
        </w:rPr>
        <w:t xml:space="preserve">наименование лица, направившего запрос, 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2) </w:t>
      </w:r>
      <w:r w:rsidR="002C109F" w:rsidRPr="00ED6EFA">
        <w:rPr>
          <w:rFonts w:eastAsia="TimesNewRomanPS-BoldMT" w:cs="TimesNewRomanPS-BoldMT"/>
          <w:bCs/>
        </w:rPr>
        <w:t>местонахождение и почтовый адрес;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3) </w:t>
      </w:r>
      <w:r w:rsidR="002C109F" w:rsidRPr="00ED6EFA">
        <w:rPr>
          <w:rFonts w:eastAsia="TimesNewRomanPS-BoldMT" w:cs="TimesNewRomanPS-BoldMT"/>
          <w:bCs/>
        </w:rPr>
        <w:t>нотариально заверенные копии учредительных документов</w:t>
      </w:r>
      <w:r w:rsidRPr="00ED6EFA">
        <w:rPr>
          <w:rFonts w:eastAsia="TimesNewRomanPS-BoldMT" w:cs="TimesNewRomanPS-BoldMT"/>
          <w:bCs/>
        </w:rPr>
        <w:t xml:space="preserve"> (для юридического лица)</w:t>
      </w:r>
      <w:r w:rsidR="002C109F" w:rsidRPr="00ED6EFA">
        <w:rPr>
          <w:rFonts w:eastAsia="TimesNewRomanPS-BoldMT" w:cs="TimesNewRomanPS-BoldMT"/>
          <w:bCs/>
        </w:rPr>
        <w:t>, а также документы, подтверждающие полномочия лица, подписавшего запрос;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4) </w:t>
      </w:r>
      <w:r w:rsidR="002C109F" w:rsidRPr="00ED6EFA">
        <w:rPr>
          <w:rFonts w:eastAsia="TimesNewRomanPS-BoldMT" w:cs="TimesNewRomanPS-BoldMT"/>
          <w:bCs/>
        </w:rPr>
        <w:t>правоустанавливающие документы на земельный участок;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5) </w:t>
      </w:r>
      <w:r w:rsidR="002C109F" w:rsidRPr="00ED6EFA">
        <w:rPr>
          <w:rFonts w:eastAsia="TimesNewRomanPS-BoldMT" w:cs="TimesNewRomanPS-BoldMT"/>
          <w:bCs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6) </w:t>
      </w:r>
      <w:r w:rsidR="002C109F" w:rsidRPr="00ED6EFA">
        <w:rPr>
          <w:rFonts w:eastAsia="TimesNewRomanPS-BoldMT" w:cs="TimesNewRomanPS-BoldMT"/>
          <w:bCs/>
        </w:rPr>
        <w:t>информацию о разрешенном использовании земельного участка;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7) </w:t>
      </w:r>
      <w:r w:rsidR="002C109F" w:rsidRPr="00ED6EFA">
        <w:rPr>
          <w:rFonts w:eastAsia="TimesNewRomanPS-BoldMT" w:cs="TimesNewRomanPS-BoldMT"/>
          <w:bCs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ED6EFA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8) </w:t>
      </w:r>
      <w:r w:rsidR="002C109F" w:rsidRPr="00ED6EFA">
        <w:rPr>
          <w:rFonts w:eastAsia="TimesNewRomanPS-BoldMT" w:cs="TimesNewRomanPS-BoldMT"/>
          <w:bCs/>
        </w:rPr>
        <w:t>необходимые виды ресурсов, получаемых от сетей инженерно-технического обеспечения</w:t>
      </w:r>
      <w:r w:rsidRPr="00ED6EFA">
        <w:rPr>
          <w:rFonts w:eastAsia="TimesNewRomanPS-BoldMT" w:cs="TimesNewRomanPS-BoldMT"/>
          <w:bCs/>
        </w:rPr>
        <w:t>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9) </w:t>
      </w:r>
      <w:r w:rsidR="002C109F" w:rsidRPr="00ED6EFA">
        <w:rPr>
          <w:rFonts w:eastAsia="TimesNewRomanPS-BoldMT" w:cs="TimesNewRomanPS-BoldMT"/>
          <w:bCs/>
        </w:rPr>
        <w:t>виды подключаемых сетей инженерно-технического обеспечения;</w:t>
      </w:r>
    </w:p>
    <w:p w:rsidR="002C109F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>10)</w:t>
      </w:r>
      <w:r w:rsidR="002C109F" w:rsidRPr="00ED6EFA">
        <w:rPr>
          <w:rFonts w:eastAsia="TimesNewRomanPS-BoldMT" w:cs="TimesNewRomanPS-BoldMT"/>
          <w:bCs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894E13" w:rsidRPr="00ED6EFA" w:rsidRDefault="00ED6EFA" w:rsidP="003C746F">
      <w:pPr>
        <w:autoSpaceDE w:val="0"/>
        <w:jc w:val="both"/>
        <w:rPr>
          <w:rFonts w:eastAsia="TimesNewRomanPS-BoldMT" w:cs="TimesNewRomanPS-BoldMT"/>
          <w:bCs/>
        </w:rPr>
      </w:pPr>
      <w:r w:rsidRPr="00ED6EFA">
        <w:rPr>
          <w:rFonts w:eastAsia="TimesNewRomanPS-BoldMT" w:cs="TimesNewRomanPS-BoldMT"/>
          <w:bCs/>
        </w:rPr>
        <w:t xml:space="preserve">11) </w:t>
      </w:r>
      <w:r w:rsidR="002C109F" w:rsidRPr="00ED6EFA">
        <w:rPr>
          <w:rFonts w:eastAsia="TimesNewRomanPS-BoldMT" w:cs="TimesNewRomanPS-BoldMT"/>
          <w:bCs/>
        </w:rPr>
        <w:t>планируемую величину необходимой подключаемой нагрузки (при наличии соответствующей информации).</w:t>
      </w:r>
    </w:p>
    <w:p w:rsidR="00894E13" w:rsidRPr="00ED6EFA" w:rsidRDefault="00894E13" w:rsidP="003C746F">
      <w:pPr>
        <w:autoSpaceDE w:val="0"/>
        <w:jc w:val="both"/>
        <w:rPr>
          <w:rFonts w:eastAsia="TimesNewRomanPSMT" w:cs="TimesNewRomanPSMT"/>
        </w:rPr>
      </w:pPr>
    </w:p>
    <w:p w:rsidR="00D17B4D" w:rsidRDefault="00D17B4D" w:rsidP="003C746F">
      <w:pPr>
        <w:autoSpaceDE w:val="0"/>
        <w:jc w:val="both"/>
        <w:rPr>
          <w:rFonts w:eastAsia="TimesNewRomanPSMT" w:cs="TimesNewRomanPSMT"/>
          <w:i/>
        </w:rPr>
      </w:pPr>
    </w:p>
    <w:p w:rsidR="00ED6EFA" w:rsidRPr="00F67924" w:rsidRDefault="00ED6EFA" w:rsidP="003C746F">
      <w:pPr>
        <w:autoSpaceDE w:val="0"/>
        <w:jc w:val="both"/>
        <w:rPr>
          <w:rFonts w:eastAsia="TimesNewRomanPSMT" w:cs="TimesNewRomanPSMT"/>
          <w:i/>
        </w:rPr>
      </w:pPr>
      <w:r w:rsidRPr="00F67924">
        <w:rPr>
          <w:rFonts w:eastAsia="TimesNewRomanPSMT" w:cs="TimesNewRomanPSMT"/>
          <w:i/>
        </w:rPr>
        <w:t>Организация водопроводно-канализационного хозяйства в течение 14 рабочих дней</w:t>
      </w:r>
      <w:r w:rsidR="003C746F">
        <w:rPr>
          <w:rFonts w:eastAsia="TimesNewRomanPSMT" w:cs="TimesNewRomanPSMT"/>
          <w:i/>
        </w:rPr>
        <w:t>,</w:t>
      </w:r>
      <w:r w:rsidRPr="00F67924">
        <w:rPr>
          <w:rFonts w:eastAsia="TimesNewRomanPSMT" w:cs="TimesNewRomanPSMT"/>
          <w:i/>
        </w:rPr>
        <w:t xml:space="preserve"> с даты получения запроса:</w:t>
      </w:r>
    </w:p>
    <w:p w:rsidR="00ED6EFA" w:rsidRPr="00F67924" w:rsidRDefault="00ED6EFA" w:rsidP="003C746F">
      <w:pPr>
        <w:autoSpaceDE w:val="0"/>
        <w:jc w:val="both"/>
        <w:rPr>
          <w:rFonts w:eastAsia="TimesNewRomanPSMT" w:cs="TimesNewRomanPSMT"/>
          <w:i/>
        </w:rPr>
      </w:pPr>
      <w:r w:rsidRPr="00F67924">
        <w:rPr>
          <w:rFonts w:eastAsia="TimesNewRomanPSMT" w:cs="TimesNewRomanPSMT"/>
          <w:i/>
        </w:rPr>
        <w:t xml:space="preserve">1) определяет и предоставляет технические условия или информацию о плате за подключение объекта капитального строительства к сетям инженерно-технического обеспечения либо </w:t>
      </w:r>
    </w:p>
    <w:p w:rsidR="00ED6EFA" w:rsidRPr="00F67924" w:rsidRDefault="00ED6EFA" w:rsidP="003C746F">
      <w:pPr>
        <w:autoSpaceDE w:val="0"/>
        <w:jc w:val="both"/>
        <w:rPr>
          <w:rFonts w:eastAsia="TimesNewRomanPSMT" w:cs="TimesNewRomanPSMT"/>
          <w:i/>
        </w:rPr>
      </w:pPr>
      <w:r w:rsidRPr="00F67924">
        <w:rPr>
          <w:rFonts w:eastAsia="TimesNewRomanPSMT" w:cs="TimesNewRomanPSMT"/>
          <w:i/>
        </w:rPr>
        <w:t>2) предоставляет мотивированный отказ в выдаче указанных условий 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обеспечения.</w:t>
      </w:r>
    </w:p>
    <w:p w:rsidR="00F67924" w:rsidRPr="00F67924" w:rsidRDefault="00F67924" w:rsidP="003C746F">
      <w:pPr>
        <w:autoSpaceDE w:val="0"/>
        <w:jc w:val="both"/>
        <w:rPr>
          <w:rFonts w:eastAsia="TimesNewRomanPSMT" w:cs="TimesNewRomanPSMT"/>
          <w:i/>
        </w:rPr>
      </w:pPr>
    </w:p>
    <w:p w:rsidR="00D17B4D" w:rsidRDefault="00D17B4D" w:rsidP="003C746F">
      <w:pPr>
        <w:autoSpaceDE w:val="0"/>
        <w:jc w:val="both"/>
        <w:rPr>
          <w:rFonts w:eastAsia="TimesNewRomanPSMT" w:cs="TimesNewRomanPSMT"/>
          <w:i/>
        </w:rPr>
      </w:pPr>
    </w:p>
    <w:p w:rsidR="00ED6EFA" w:rsidRPr="00F67924" w:rsidRDefault="00ED6EFA" w:rsidP="003C746F">
      <w:pPr>
        <w:autoSpaceDE w:val="0"/>
        <w:jc w:val="both"/>
        <w:rPr>
          <w:rFonts w:eastAsia="TimesNewRomanPSMT" w:cs="TimesNewRomanPSMT"/>
          <w:i/>
        </w:rPr>
      </w:pPr>
      <w:r w:rsidRPr="00F67924">
        <w:rPr>
          <w:rFonts w:eastAsia="TimesNewRomanPSMT" w:cs="TimesNewRomanPSMT"/>
          <w:i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sectPr w:rsidR="00ED6EFA" w:rsidRPr="00F67924" w:rsidSect="00F67924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8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F3AA9"/>
    <w:rsid w:val="000C1AE8"/>
    <w:rsid w:val="002C109F"/>
    <w:rsid w:val="003641C1"/>
    <w:rsid w:val="003C746F"/>
    <w:rsid w:val="006F3AA9"/>
    <w:rsid w:val="007A0A7F"/>
    <w:rsid w:val="007B1827"/>
    <w:rsid w:val="007D21B3"/>
    <w:rsid w:val="00894E13"/>
    <w:rsid w:val="00896F5B"/>
    <w:rsid w:val="00C477BF"/>
    <w:rsid w:val="00D17B4D"/>
    <w:rsid w:val="00DA7C0A"/>
    <w:rsid w:val="00E05075"/>
    <w:rsid w:val="00ED6EFA"/>
    <w:rsid w:val="00F6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1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894E13"/>
  </w:style>
  <w:style w:type="paragraph" w:customStyle="1" w:styleId="a4">
    <w:name w:val="Заголовок"/>
    <w:basedOn w:val="a"/>
    <w:next w:val="a5"/>
    <w:rsid w:val="00894E13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styleId="a5">
    <w:name w:val="Body Text"/>
    <w:basedOn w:val="a"/>
    <w:rsid w:val="00894E13"/>
    <w:pPr>
      <w:spacing w:after="120"/>
    </w:pPr>
  </w:style>
  <w:style w:type="paragraph" w:styleId="a6">
    <w:name w:val="Title"/>
    <w:basedOn w:val="a"/>
    <w:next w:val="a5"/>
    <w:qFormat/>
    <w:rsid w:val="00894E1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Subtitle"/>
    <w:basedOn w:val="a6"/>
    <w:next w:val="a5"/>
    <w:qFormat/>
    <w:rsid w:val="00894E13"/>
    <w:pPr>
      <w:jc w:val="center"/>
    </w:pPr>
    <w:rPr>
      <w:i/>
      <w:iCs/>
    </w:rPr>
  </w:style>
  <w:style w:type="paragraph" w:styleId="a8">
    <w:name w:val="List"/>
    <w:basedOn w:val="a5"/>
    <w:rsid w:val="00894E13"/>
    <w:rPr>
      <w:rFonts w:cs="Tahoma"/>
    </w:rPr>
  </w:style>
  <w:style w:type="paragraph" w:styleId="a9">
    <w:name w:val="caption"/>
    <w:basedOn w:val="a"/>
    <w:qFormat/>
    <w:rsid w:val="00894E13"/>
    <w:pPr>
      <w:suppressLineNumbers/>
      <w:spacing w:before="120" w:after="120"/>
    </w:pPr>
    <w:rPr>
      <w:rFonts w:cs="Tahoma"/>
      <w:i/>
      <w:iCs/>
    </w:rPr>
  </w:style>
  <w:style w:type="paragraph" w:customStyle="1" w:styleId="1">
    <w:name w:val="Указатель1"/>
    <w:basedOn w:val="a"/>
    <w:rsid w:val="00894E13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shibaev_ev</dc:creator>
  <cp:lastModifiedBy>shibaev_ev</cp:lastModifiedBy>
  <cp:revision>2</cp:revision>
  <cp:lastPrinted>2018-05-23T13:25:00Z</cp:lastPrinted>
  <dcterms:created xsi:type="dcterms:W3CDTF">2018-05-25T08:36:00Z</dcterms:created>
  <dcterms:modified xsi:type="dcterms:W3CDTF">2018-05-25T08:36:00Z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