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B" w:rsidRPr="00FD1FB3" w:rsidRDefault="00896F5B" w:rsidP="00896F5B">
      <w:pPr>
        <w:autoSpaceDE w:val="0"/>
        <w:jc w:val="center"/>
        <w:rPr>
          <w:rFonts w:eastAsia="TimesNewRomanPS-BoldMT" w:cs="TimesNewRomanPS-BoldMT"/>
          <w:b/>
          <w:bCs/>
          <w:sz w:val="32"/>
          <w:szCs w:val="32"/>
        </w:rPr>
      </w:pPr>
      <w:r w:rsidRPr="00FD1FB3">
        <w:rPr>
          <w:rFonts w:eastAsia="TimesNewRomanPS-BoldMT" w:cs="TimesNewRomanPS-BoldMT"/>
          <w:b/>
          <w:bCs/>
          <w:sz w:val="32"/>
          <w:szCs w:val="32"/>
        </w:rPr>
        <w:t>Уважаемый заказчик</w:t>
      </w:r>
    </w:p>
    <w:p w:rsidR="00894E13" w:rsidRPr="00FD1FB3" w:rsidRDefault="000C1AE8" w:rsidP="007A0A7F">
      <w:pPr>
        <w:autoSpaceDE w:val="0"/>
        <w:jc w:val="both"/>
        <w:rPr>
          <w:rFonts w:eastAsia="TimesNewRomanPS-BoldMT" w:cs="TimesNewRomanPS-BoldMT"/>
          <w:b/>
          <w:bCs/>
          <w:sz w:val="32"/>
          <w:szCs w:val="32"/>
        </w:rPr>
      </w:pPr>
      <w:r w:rsidRPr="00FD1FB3">
        <w:rPr>
          <w:rFonts w:eastAsia="TimesNewRomanPS-BoldMT" w:cs="TimesNewRomanPS-BoldMT"/>
          <w:b/>
          <w:bCs/>
          <w:sz w:val="32"/>
          <w:szCs w:val="32"/>
        </w:rPr>
        <w:t>сообщаем, что в соответствии с пунктом №8 Правил</w:t>
      </w:r>
      <w:r w:rsidR="00896F5B" w:rsidRPr="00FD1FB3">
        <w:rPr>
          <w:rFonts w:eastAsia="TimesNewRomanPS-BoldMT" w:cs="TimesNewRomanPS-BoldMT"/>
          <w:b/>
          <w:bCs/>
          <w:sz w:val="32"/>
          <w:szCs w:val="32"/>
        </w:rPr>
        <w:t xml:space="preserve"> </w:t>
      </w:r>
      <w:r w:rsidRPr="00FD1FB3">
        <w:rPr>
          <w:rFonts w:eastAsia="TimesNewRomanPS-BoldMT" w:cs="TimesNewRomanPS-BoldMT"/>
          <w:b/>
          <w:bCs/>
          <w:sz w:val="32"/>
          <w:szCs w:val="32"/>
        </w:rPr>
        <w:t>определения и предоставления технических условий подключения объекта</w:t>
      </w:r>
      <w:r w:rsidR="00896F5B" w:rsidRPr="00FD1FB3">
        <w:rPr>
          <w:rFonts w:eastAsia="TimesNewRomanPS-BoldMT" w:cs="TimesNewRomanPS-BoldMT"/>
          <w:b/>
          <w:bCs/>
          <w:sz w:val="32"/>
          <w:szCs w:val="32"/>
        </w:rPr>
        <w:t xml:space="preserve"> </w:t>
      </w:r>
      <w:r w:rsidRPr="00FD1FB3">
        <w:rPr>
          <w:rFonts w:eastAsia="TimesNewRomanPS-BoldMT" w:cs="TimesNewRomanPS-BoldMT"/>
          <w:b/>
          <w:bCs/>
          <w:sz w:val="32"/>
          <w:szCs w:val="32"/>
        </w:rPr>
        <w:t>капитального строительства к сетям инженерно-технического обеспечения</w:t>
      </w:r>
      <w:r w:rsidR="00896F5B" w:rsidRPr="00FD1FB3">
        <w:rPr>
          <w:rFonts w:eastAsia="TimesNewRomanPS-BoldMT" w:cs="TimesNewRomanPS-BoldMT"/>
          <w:b/>
          <w:bCs/>
          <w:sz w:val="32"/>
          <w:szCs w:val="32"/>
        </w:rPr>
        <w:t xml:space="preserve"> </w:t>
      </w:r>
      <w:r w:rsidRPr="00FD1FB3">
        <w:rPr>
          <w:rFonts w:eastAsia="TimesNewRomanPS-BoldMT" w:cs="TimesNewRomanPS-BoldMT"/>
          <w:b/>
          <w:bCs/>
          <w:sz w:val="32"/>
          <w:szCs w:val="32"/>
        </w:rPr>
        <w:t>(утвержденных постановлением Прав</w:t>
      </w:r>
      <w:r w:rsidR="007A0A7F" w:rsidRPr="00FD1FB3">
        <w:rPr>
          <w:rFonts w:eastAsia="TimesNewRomanPS-BoldMT" w:cs="TimesNewRomanPS-BoldMT"/>
          <w:b/>
          <w:bCs/>
          <w:sz w:val="32"/>
          <w:szCs w:val="32"/>
        </w:rPr>
        <w:t xml:space="preserve">ительства РФ от 13 февраля 2006 </w:t>
      </w:r>
      <w:r w:rsidRPr="00FD1FB3">
        <w:rPr>
          <w:rFonts w:eastAsia="TimesNewRomanPS-BoldMT" w:cs="TimesNewRomanPS-BoldMT"/>
          <w:b/>
          <w:bCs/>
          <w:sz w:val="32"/>
          <w:szCs w:val="32"/>
        </w:rPr>
        <w:t>г</w:t>
      </w:r>
      <w:r w:rsidR="007A0A7F" w:rsidRPr="00FD1FB3">
        <w:rPr>
          <w:rFonts w:eastAsia="TimesNewRomanPS-BoldMT" w:cs="TimesNewRomanPS-BoldMT"/>
          <w:b/>
          <w:bCs/>
          <w:sz w:val="32"/>
          <w:szCs w:val="32"/>
        </w:rPr>
        <w:t>.</w:t>
      </w:r>
      <w:r w:rsidRPr="00FD1FB3">
        <w:rPr>
          <w:rFonts w:eastAsia="TimesNewRomanPS-BoldMT" w:cs="TimesNewRomanPS-BoldMT"/>
          <w:b/>
          <w:bCs/>
          <w:sz w:val="32"/>
          <w:szCs w:val="32"/>
        </w:rPr>
        <w:t xml:space="preserve"> № 83)</w:t>
      </w:r>
      <w:r w:rsidR="007A0A7F" w:rsidRPr="00FD1FB3">
        <w:rPr>
          <w:rFonts w:eastAsia="TimesNewRomanPS-BoldMT" w:cs="TimesNewRomanPS-BoldMT"/>
          <w:b/>
          <w:bCs/>
          <w:sz w:val="32"/>
          <w:szCs w:val="32"/>
        </w:rPr>
        <w:t>,</w:t>
      </w:r>
      <w:r w:rsidRPr="00FD1FB3">
        <w:rPr>
          <w:rFonts w:eastAsia="TimesNewRomanPS-BoldMT" w:cs="TimesNewRomanPS-BoldMT"/>
          <w:b/>
          <w:bCs/>
          <w:sz w:val="32"/>
          <w:szCs w:val="32"/>
        </w:rPr>
        <w:t xml:space="preserve"> необходимо </w:t>
      </w:r>
      <w:proofErr w:type="gramStart"/>
      <w:r w:rsidRPr="00FD1FB3">
        <w:rPr>
          <w:rFonts w:eastAsia="TimesNewRomanPS-BoldMT" w:cs="TimesNewRomanPS-BoldMT"/>
          <w:b/>
          <w:bCs/>
          <w:sz w:val="32"/>
          <w:szCs w:val="32"/>
        </w:rPr>
        <w:t>предоставить следующие документы</w:t>
      </w:r>
      <w:proofErr w:type="gramEnd"/>
      <w:r w:rsidRPr="00FD1FB3">
        <w:rPr>
          <w:rFonts w:eastAsia="TimesNewRomanPS-BoldMT" w:cs="TimesNewRomanPS-BoldMT"/>
          <w:b/>
          <w:bCs/>
          <w:sz w:val="32"/>
          <w:szCs w:val="32"/>
        </w:rPr>
        <w:t>:</w:t>
      </w:r>
    </w:p>
    <w:p w:rsidR="00894E13" w:rsidRPr="00FD1FB3" w:rsidRDefault="00894E13">
      <w:pPr>
        <w:autoSpaceDE w:val="0"/>
        <w:rPr>
          <w:rFonts w:eastAsia="TimesNewRomanPS-BoldMT" w:cs="TimesNewRomanPS-BoldMT"/>
          <w:b/>
          <w:bCs/>
          <w:sz w:val="32"/>
          <w:szCs w:val="32"/>
        </w:rPr>
      </w:pP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Symbol" w:cs="Symbol"/>
          <w:sz w:val="32"/>
          <w:szCs w:val="32"/>
        </w:rPr>
        <w:t>Н</w:t>
      </w:r>
      <w:r w:rsidRPr="00FD1FB3">
        <w:rPr>
          <w:rFonts w:eastAsia="TimesNewRomanPSMT" w:cs="TimesNewRomanPSMT"/>
          <w:sz w:val="32"/>
          <w:szCs w:val="32"/>
        </w:rPr>
        <w:t>аименование лица, направившего запрос, его местонахождение и почтовый адрес;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TimesNewRomanPSMT" w:cs="TimesNewRomanPSMT"/>
          <w:sz w:val="32"/>
          <w:szCs w:val="32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Symbol" w:cs="Symbol"/>
          <w:sz w:val="32"/>
          <w:szCs w:val="32"/>
        </w:rPr>
        <w:t>П</w:t>
      </w:r>
      <w:r w:rsidRPr="00FD1FB3">
        <w:rPr>
          <w:rFonts w:eastAsia="TimesNewRomanPSMT" w:cs="TimesNewRomanPSMT"/>
          <w:sz w:val="32"/>
          <w:szCs w:val="32"/>
        </w:rPr>
        <w:t>равоустанавливающие документы на земельный участок (для правообладателя земельного участка);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TimesNewRomanPSMT" w:cs="TimesNewRomanPSMT"/>
          <w:sz w:val="32"/>
          <w:szCs w:val="32"/>
        </w:rPr>
        <w:t>Информацию о границах земельного участка, на котором планируется</w:t>
      </w:r>
      <w:r w:rsidR="007A0A7F" w:rsidRPr="00FD1FB3">
        <w:rPr>
          <w:rFonts w:eastAsia="TimesNewRomanPSMT" w:cs="TimesNewRomanPSMT"/>
          <w:sz w:val="32"/>
          <w:szCs w:val="32"/>
        </w:rPr>
        <w:t xml:space="preserve"> </w:t>
      </w:r>
      <w:r w:rsidRPr="00FD1FB3">
        <w:rPr>
          <w:rFonts w:eastAsia="TimesNewRomanPSMT" w:cs="TimesNewRomanPSMT"/>
          <w:sz w:val="32"/>
          <w:szCs w:val="32"/>
        </w:rPr>
        <w:t>осуществить строительство объекта капитального строительства или на</w:t>
      </w:r>
      <w:r w:rsidR="007A0A7F" w:rsidRPr="00FD1FB3">
        <w:rPr>
          <w:rFonts w:eastAsia="TimesNewRomanPSMT" w:cs="TimesNewRomanPSMT"/>
          <w:sz w:val="32"/>
          <w:szCs w:val="32"/>
        </w:rPr>
        <w:t xml:space="preserve"> </w:t>
      </w:r>
      <w:r w:rsidRPr="00FD1FB3">
        <w:rPr>
          <w:rFonts w:eastAsia="TimesNewRomanPSMT" w:cs="TimesNewRomanPSMT"/>
          <w:sz w:val="32"/>
          <w:szCs w:val="32"/>
        </w:rPr>
        <w:t>котором расположен реконструируемый объект капитального строительства;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TimesNewRomanPSMT" w:cs="TimesNewRomanPSMT"/>
          <w:sz w:val="32"/>
          <w:szCs w:val="32"/>
        </w:rPr>
        <w:t>Информацию о разрешенном использовании земельного участка;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TimesNewRomanPSMT" w:cs="TimesNewRomanPSMT"/>
          <w:sz w:val="32"/>
          <w:szCs w:val="32"/>
        </w:rPr>
        <w:t>Информацию о предельных параметрах разрешенного строительства</w:t>
      </w:r>
      <w:r w:rsidR="007A0A7F" w:rsidRPr="00FD1FB3">
        <w:rPr>
          <w:rFonts w:eastAsia="TimesNewRomanPSMT" w:cs="TimesNewRomanPSMT"/>
          <w:sz w:val="32"/>
          <w:szCs w:val="32"/>
        </w:rPr>
        <w:t xml:space="preserve"> </w:t>
      </w:r>
      <w:r w:rsidRPr="00FD1FB3">
        <w:rPr>
          <w:rFonts w:eastAsia="TimesNewRomanPSMT" w:cs="TimesNewRomanPSMT"/>
          <w:sz w:val="32"/>
          <w:szCs w:val="32"/>
        </w:rPr>
        <w:t>(реконструкции) объектов капитального строительства, соответствующих</w:t>
      </w:r>
      <w:r w:rsidR="007A0A7F" w:rsidRPr="00FD1FB3">
        <w:rPr>
          <w:rFonts w:eastAsia="TimesNewRomanPSMT" w:cs="TimesNewRomanPSMT"/>
          <w:sz w:val="32"/>
          <w:szCs w:val="32"/>
        </w:rPr>
        <w:t xml:space="preserve"> </w:t>
      </w:r>
      <w:r w:rsidRPr="00FD1FB3">
        <w:rPr>
          <w:rFonts w:eastAsia="TimesNewRomanPSMT" w:cs="TimesNewRomanPSMT"/>
          <w:sz w:val="32"/>
          <w:szCs w:val="32"/>
        </w:rPr>
        <w:t>данному земельному участку;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TimesNewRomanPSMT" w:cs="TimesNewRomanPSMT"/>
          <w:sz w:val="32"/>
          <w:szCs w:val="32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TimesNewRomanPSMT" w:cs="TimesNewRomanPSMT"/>
          <w:sz w:val="32"/>
          <w:szCs w:val="32"/>
        </w:rPr>
        <w:t xml:space="preserve">Планируемую величину необходимой подключаемой нагрузки </w:t>
      </w:r>
      <w:r w:rsidRPr="00FD1FB3">
        <w:rPr>
          <w:rFonts w:eastAsia="Symbol" w:cs="Symbol"/>
          <w:sz w:val="32"/>
          <w:szCs w:val="32"/>
        </w:rPr>
        <w:t>(при наличии соответствующей информации)</w:t>
      </w:r>
      <w:r w:rsidRPr="00FD1FB3">
        <w:rPr>
          <w:rFonts w:eastAsia="TimesNewRomanPSMT" w:cs="TimesNewRomanPSMT"/>
          <w:sz w:val="32"/>
          <w:szCs w:val="32"/>
        </w:rPr>
        <w:t>;</w:t>
      </w:r>
    </w:p>
    <w:p w:rsidR="00894E13" w:rsidRPr="00FD1FB3" w:rsidRDefault="000C1AE8" w:rsidP="00FD1FB3">
      <w:pPr>
        <w:pStyle w:val="aa"/>
        <w:numPr>
          <w:ilvl w:val="0"/>
          <w:numId w:val="3"/>
        </w:numPr>
        <w:autoSpaceDE w:val="0"/>
        <w:jc w:val="both"/>
        <w:rPr>
          <w:rFonts w:eastAsia="Symbol" w:cs="Symbol"/>
          <w:sz w:val="32"/>
          <w:szCs w:val="32"/>
        </w:rPr>
      </w:pPr>
      <w:r w:rsidRPr="00FD1FB3">
        <w:rPr>
          <w:rFonts w:eastAsia="Symbol" w:cs="Symbol"/>
          <w:sz w:val="32"/>
          <w:szCs w:val="32"/>
        </w:rPr>
        <w:t>Планируемый срок ввода в эксплуатацию объекта капитального строительства (при наличии соответствующей информации).</w:t>
      </w:r>
    </w:p>
    <w:p w:rsidR="00894E13" w:rsidRPr="00FD1FB3" w:rsidRDefault="00894E13">
      <w:pPr>
        <w:autoSpaceDE w:val="0"/>
        <w:rPr>
          <w:rFonts w:eastAsia="TimesNewRomanPSMT" w:cs="TimesNewRomanPSMT"/>
          <w:sz w:val="32"/>
          <w:szCs w:val="32"/>
        </w:rPr>
      </w:pPr>
    </w:p>
    <w:p w:rsidR="00FD1FB3" w:rsidRPr="00FD1FB3" w:rsidRDefault="00FD1FB3">
      <w:pPr>
        <w:autoSpaceDE w:val="0"/>
        <w:rPr>
          <w:rFonts w:eastAsia="TimesNewRomanPSMT" w:cs="TimesNewRomanPSMT"/>
          <w:sz w:val="32"/>
          <w:szCs w:val="32"/>
        </w:rPr>
      </w:pPr>
    </w:p>
    <w:p w:rsidR="00894E13" w:rsidRPr="00FD1FB3" w:rsidRDefault="000C1AE8" w:rsidP="00896F5B">
      <w:pPr>
        <w:autoSpaceDE w:val="0"/>
        <w:jc w:val="center"/>
        <w:rPr>
          <w:rFonts w:eastAsia="TimesNewRomanPS-BoldMT" w:cs="TimesNewRomanPS-BoldMT"/>
          <w:b/>
          <w:bCs/>
          <w:sz w:val="32"/>
          <w:szCs w:val="32"/>
        </w:rPr>
      </w:pPr>
      <w:r w:rsidRPr="00FD1FB3">
        <w:rPr>
          <w:rFonts w:eastAsia="TimesNewRomanPS-BoldMT" w:cs="TimesNewRomanPS-BoldMT"/>
          <w:b/>
          <w:bCs/>
          <w:sz w:val="32"/>
          <w:szCs w:val="32"/>
        </w:rPr>
        <w:t>Срок рассмотрения заявки – 14 рабочих дней</w:t>
      </w:r>
    </w:p>
    <w:sectPr w:rsidR="00894E13" w:rsidRPr="00FD1FB3" w:rsidSect="00894E1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8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6260B3"/>
    <w:multiLevelType w:val="hybridMultilevel"/>
    <w:tmpl w:val="8A8CC7C4"/>
    <w:lvl w:ilvl="0" w:tplc="9550A7E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AA9"/>
    <w:rsid w:val="000C1AE8"/>
    <w:rsid w:val="003641C1"/>
    <w:rsid w:val="006C5C1F"/>
    <w:rsid w:val="006F3AA9"/>
    <w:rsid w:val="007A0A7F"/>
    <w:rsid w:val="007D21B3"/>
    <w:rsid w:val="00894E13"/>
    <w:rsid w:val="00896F5B"/>
    <w:rsid w:val="008E0981"/>
    <w:rsid w:val="00991D71"/>
    <w:rsid w:val="00DA7C0A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94E13"/>
  </w:style>
  <w:style w:type="paragraph" w:customStyle="1" w:styleId="a4">
    <w:name w:val="Заголовок"/>
    <w:basedOn w:val="a"/>
    <w:next w:val="a5"/>
    <w:rsid w:val="00894E13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styleId="a5">
    <w:name w:val="Body Text"/>
    <w:basedOn w:val="a"/>
    <w:rsid w:val="00894E13"/>
    <w:pPr>
      <w:spacing w:after="120"/>
    </w:pPr>
  </w:style>
  <w:style w:type="paragraph" w:styleId="a6">
    <w:name w:val="Title"/>
    <w:basedOn w:val="a"/>
    <w:next w:val="a5"/>
    <w:qFormat/>
    <w:rsid w:val="00894E1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rsid w:val="00894E13"/>
    <w:pPr>
      <w:jc w:val="center"/>
    </w:pPr>
    <w:rPr>
      <w:i/>
      <w:iCs/>
    </w:rPr>
  </w:style>
  <w:style w:type="paragraph" w:styleId="a8">
    <w:name w:val="List"/>
    <w:basedOn w:val="a5"/>
    <w:rsid w:val="00894E13"/>
    <w:rPr>
      <w:rFonts w:cs="Tahoma"/>
    </w:rPr>
  </w:style>
  <w:style w:type="paragraph" w:styleId="a9">
    <w:name w:val="caption"/>
    <w:basedOn w:val="a"/>
    <w:qFormat/>
    <w:rsid w:val="00894E1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894E13"/>
    <w:pPr>
      <w:suppressLineNumbers/>
    </w:pPr>
    <w:rPr>
      <w:rFonts w:cs="Tahoma"/>
    </w:rPr>
  </w:style>
  <w:style w:type="paragraph" w:styleId="aa">
    <w:name w:val="List Paragraph"/>
    <w:basedOn w:val="a"/>
    <w:uiPriority w:val="34"/>
    <w:qFormat/>
    <w:rsid w:val="00FD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shibaev_ev</dc:creator>
  <cp:lastModifiedBy>shibaev_ev</cp:lastModifiedBy>
  <cp:revision>9</cp:revision>
  <cp:lastPrinted>1601-01-01T00:00:00Z</cp:lastPrinted>
  <dcterms:created xsi:type="dcterms:W3CDTF">2018-05-17T10:41:00Z</dcterms:created>
  <dcterms:modified xsi:type="dcterms:W3CDTF">2018-07-02T08:42:00Z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