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F12" w:rsidRPr="00835F12" w:rsidRDefault="00835F12" w:rsidP="00835F12">
      <w:pPr>
        <w:pStyle w:val="a3"/>
        <w:widowControl w:val="0"/>
        <w:suppressAutoHyphens/>
        <w:spacing w:before="120"/>
        <w:jc w:val="center"/>
        <w:rPr>
          <w:color w:val="0070C0"/>
          <w:szCs w:val="24"/>
          <w:lang w:eastAsia="ar-SA" w:bidi="sa-IN"/>
        </w:rPr>
      </w:pPr>
      <w:r w:rsidRPr="00835F12">
        <w:rPr>
          <w:b/>
          <w:color w:val="0070C0"/>
          <w:sz w:val="28"/>
          <w:szCs w:val="28"/>
          <w:u w:val="single"/>
          <w:lang w:eastAsia="ar-SA"/>
        </w:rPr>
        <w:t>Для управляющих организаций (УО), товариществ собственников жилья (ТСЖ), жилищных кооперативов (ЖСК), и иных специализированных потребительских кооперативов</w:t>
      </w:r>
      <w:r w:rsidRPr="00835F12">
        <w:rPr>
          <w:color w:val="0070C0"/>
          <w:szCs w:val="24"/>
          <w:lang w:eastAsia="ar-SA" w:bidi="sa-IN"/>
        </w:rPr>
        <w:t>.</w:t>
      </w:r>
    </w:p>
    <w:p w:rsidR="00835F12" w:rsidRPr="00835F12" w:rsidRDefault="00835F12" w:rsidP="00835F12">
      <w:pPr>
        <w:pStyle w:val="a3"/>
        <w:widowControl w:val="0"/>
        <w:suppressAutoHyphens/>
        <w:spacing w:before="120"/>
        <w:jc w:val="both"/>
        <w:rPr>
          <w:szCs w:val="24"/>
          <w:lang w:eastAsia="ar-SA" w:bidi="sa-IN"/>
        </w:rPr>
      </w:pPr>
    </w:p>
    <w:p w:rsidR="00835F12" w:rsidRPr="00835F12" w:rsidRDefault="00835F12" w:rsidP="00835F12">
      <w:pPr>
        <w:pStyle w:val="a3"/>
        <w:widowControl w:val="0"/>
        <w:tabs>
          <w:tab w:val="left" w:pos="284"/>
        </w:tabs>
        <w:suppressAutoHyphens/>
        <w:jc w:val="both"/>
        <w:rPr>
          <w:b/>
          <w:szCs w:val="24"/>
          <w:lang w:eastAsia="ar-SA"/>
        </w:rPr>
      </w:pPr>
      <w:r w:rsidRPr="00835F12">
        <w:rPr>
          <w:b/>
          <w:szCs w:val="24"/>
          <w:lang w:eastAsia="ar-SA"/>
        </w:rPr>
        <w:tab/>
      </w:r>
      <w:r w:rsidRPr="00835F12">
        <w:rPr>
          <w:b/>
          <w:szCs w:val="24"/>
          <w:lang w:eastAsia="ar-SA"/>
        </w:rPr>
        <w:tab/>
        <w:t xml:space="preserve">Управляющая организация (УО), товарищество собственников жилья (ТСЖ), жилищный кооператив (ЖСК), и иные специализированные потребительские кооперативы (далее по тексту - Контрагент) предоставляет следующие </w:t>
      </w:r>
      <w:r w:rsidRPr="00835F12">
        <w:rPr>
          <w:b/>
          <w:szCs w:val="24"/>
          <w:u w:val="single"/>
          <w:lang w:eastAsia="ar-SA"/>
        </w:rPr>
        <w:t>документы, необходимые для заключения договора (контракта) ТЕПЛОСНАБЖЕНИЯ</w:t>
      </w:r>
      <w:r w:rsidRPr="00835F12">
        <w:rPr>
          <w:b/>
          <w:szCs w:val="24"/>
          <w:lang w:eastAsia="ar-SA"/>
        </w:rPr>
        <w:t>:</w:t>
      </w:r>
    </w:p>
    <w:p w:rsidR="00835F12" w:rsidRPr="00835F12" w:rsidRDefault="00835F12" w:rsidP="00835F12">
      <w:pPr>
        <w:pStyle w:val="a3"/>
        <w:widowControl w:val="0"/>
        <w:tabs>
          <w:tab w:val="left" w:pos="284"/>
        </w:tabs>
        <w:suppressAutoHyphens/>
        <w:jc w:val="both"/>
        <w:rPr>
          <w:b/>
          <w:szCs w:val="24"/>
          <w:lang w:eastAsia="ar-SA"/>
        </w:rPr>
      </w:pP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851"/>
        </w:tabs>
        <w:suppressAutoHyphens/>
        <w:ind w:left="0" w:firstLine="0"/>
        <w:jc w:val="both"/>
        <w:rPr>
          <w:szCs w:val="24"/>
          <w:lang w:eastAsia="ar-SA" w:bidi="sa-IN"/>
        </w:rPr>
      </w:pPr>
      <w:r w:rsidRPr="00835F12">
        <w:rPr>
          <w:szCs w:val="24"/>
          <w:lang w:eastAsia="ar-SA" w:bidi="sa-IN"/>
        </w:rPr>
        <w:t>заявление на заключение договора (контракта) с указанием:</w:t>
      </w:r>
    </w:p>
    <w:p w:rsidR="00835F12" w:rsidRPr="00835F12" w:rsidRDefault="00835F12" w:rsidP="00835F12">
      <w:pPr>
        <w:pStyle w:val="a3"/>
        <w:widowControl w:val="0"/>
        <w:numPr>
          <w:ilvl w:val="1"/>
          <w:numId w:val="2"/>
        </w:numPr>
        <w:tabs>
          <w:tab w:val="left" w:pos="567"/>
        </w:tabs>
        <w:ind w:left="0" w:firstLine="284"/>
        <w:jc w:val="both"/>
        <w:rPr>
          <w:szCs w:val="24"/>
          <w:lang w:bidi="sa-IN"/>
        </w:rPr>
      </w:pPr>
      <w:r w:rsidRPr="00835F12">
        <w:rPr>
          <w:szCs w:val="24"/>
          <w:lang w:bidi="sa-IN"/>
        </w:rPr>
        <w:t>полного наименования организации (индивидуального предпринимателя);</w:t>
      </w:r>
    </w:p>
    <w:p w:rsidR="00835F12" w:rsidRPr="00835F12" w:rsidRDefault="00835F12" w:rsidP="00835F12">
      <w:pPr>
        <w:pStyle w:val="a3"/>
        <w:widowControl w:val="0"/>
        <w:numPr>
          <w:ilvl w:val="1"/>
          <w:numId w:val="2"/>
        </w:numPr>
        <w:tabs>
          <w:tab w:val="left" w:pos="567"/>
        </w:tabs>
        <w:ind w:left="0" w:firstLine="284"/>
        <w:jc w:val="both"/>
        <w:rPr>
          <w:szCs w:val="24"/>
          <w:lang w:bidi="sa-IN"/>
        </w:rPr>
      </w:pPr>
      <w:r w:rsidRPr="00835F12">
        <w:rPr>
          <w:szCs w:val="24"/>
          <w:lang w:bidi="sa-IN"/>
        </w:rPr>
        <w:t>места нахождения организации (индивидуального предпринимателя);</w:t>
      </w:r>
    </w:p>
    <w:p w:rsidR="00835F12" w:rsidRPr="00835F12" w:rsidRDefault="00835F12" w:rsidP="00835F12">
      <w:pPr>
        <w:pStyle w:val="a3"/>
        <w:widowControl w:val="0"/>
        <w:numPr>
          <w:ilvl w:val="1"/>
          <w:numId w:val="2"/>
        </w:numPr>
        <w:tabs>
          <w:tab w:val="left" w:pos="567"/>
        </w:tabs>
        <w:ind w:left="0" w:firstLine="284"/>
        <w:jc w:val="both"/>
        <w:rPr>
          <w:szCs w:val="24"/>
          <w:lang w:eastAsia="ar-SA"/>
        </w:rPr>
      </w:pPr>
      <w:r w:rsidRPr="00835F12">
        <w:rPr>
          <w:szCs w:val="24"/>
          <w:lang w:eastAsia="ar-SA" w:bidi="sa-IN"/>
        </w:rPr>
        <w:t>сведений о долж</w:t>
      </w:r>
      <w:r w:rsidRPr="00835F12">
        <w:rPr>
          <w:szCs w:val="24"/>
          <w:lang w:eastAsia="ar-SA"/>
        </w:rPr>
        <w:t>ностном лице (представителе), уполномоченном подписывать договор (Ф.И.О., должность, контактный телефон),</w:t>
      </w:r>
    </w:p>
    <w:p w:rsidR="00835F12" w:rsidRPr="00835F12" w:rsidRDefault="00835F12" w:rsidP="00835F12">
      <w:pPr>
        <w:pStyle w:val="a3"/>
        <w:widowControl w:val="0"/>
        <w:tabs>
          <w:tab w:val="left" w:pos="360"/>
          <w:tab w:val="left" w:pos="1080"/>
          <w:tab w:val="left" w:pos="4228"/>
        </w:tabs>
        <w:jc w:val="both"/>
        <w:rPr>
          <w:szCs w:val="24"/>
        </w:rPr>
      </w:pPr>
      <w:r w:rsidRPr="00835F12">
        <w:tab/>
        <w:t>- сведений об уполномоченных должностных лицах Контрагента, ответственных за выполнение условий договора (</w:t>
      </w:r>
      <w:r w:rsidRPr="00835F12">
        <w:rPr>
          <w:szCs w:val="24"/>
          <w:lang w:eastAsia="ar-SA"/>
        </w:rPr>
        <w:t>Ф.И.О.</w:t>
      </w:r>
      <w:r w:rsidRPr="00835F12">
        <w:rPr>
          <w:lang w:eastAsia="ar-SA"/>
        </w:rPr>
        <w:t>, должность, контактный телефон</w:t>
      </w:r>
      <w:r w:rsidRPr="00835F12">
        <w:t xml:space="preserve">) </w:t>
      </w:r>
      <w:r w:rsidRPr="00835F12">
        <w:rPr>
          <w:szCs w:val="24"/>
        </w:rPr>
        <w:t>и ответственных за эксплуатацию коллективных (общедомовых) приборов учета и предоставление сведений о показаниях приборов учета;</w:t>
      </w:r>
    </w:p>
    <w:p w:rsidR="00835F12" w:rsidRPr="00835F12" w:rsidRDefault="00835F12" w:rsidP="00835F12">
      <w:pPr>
        <w:pStyle w:val="a3"/>
        <w:widowControl w:val="0"/>
        <w:numPr>
          <w:ilvl w:val="1"/>
          <w:numId w:val="2"/>
        </w:numPr>
        <w:tabs>
          <w:tab w:val="left" w:pos="567"/>
        </w:tabs>
        <w:ind w:left="0" w:firstLine="284"/>
        <w:jc w:val="both"/>
        <w:rPr>
          <w:szCs w:val="24"/>
          <w:lang w:eastAsia="ar-SA"/>
        </w:rPr>
      </w:pPr>
      <w:r w:rsidRPr="00835F12">
        <w:t>банковских реквизитов;</w:t>
      </w:r>
    </w:p>
    <w:p w:rsidR="00835F12" w:rsidRPr="00835F12" w:rsidRDefault="00835F12" w:rsidP="00835F12">
      <w:pPr>
        <w:pStyle w:val="a3"/>
        <w:widowControl w:val="0"/>
        <w:numPr>
          <w:ilvl w:val="1"/>
          <w:numId w:val="2"/>
        </w:numPr>
        <w:tabs>
          <w:tab w:val="left" w:pos="567"/>
        </w:tabs>
        <w:ind w:left="0" w:firstLine="284"/>
        <w:jc w:val="both"/>
        <w:rPr>
          <w:szCs w:val="24"/>
          <w:lang w:eastAsia="ar-SA"/>
        </w:rPr>
      </w:pPr>
      <w:r w:rsidRPr="00835F12">
        <w:t>срока действия договора</w:t>
      </w:r>
      <w:r w:rsidRPr="00835F12">
        <w:rPr>
          <w:szCs w:val="24"/>
          <w:lang w:eastAsia="ar-SA"/>
        </w:rPr>
        <w:t>;</w:t>
      </w:r>
    </w:p>
    <w:p w:rsidR="00835F12" w:rsidRPr="00835F12" w:rsidRDefault="00835F12" w:rsidP="00835F12">
      <w:pPr>
        <w:pStyle w:val="a3"/>
        <w:widowControl w:val="0"/>
        <w:tabs>
          <w:tab w:val="left" w:pos="360"/>
        </w:tabs>
        <w:ind w:firstLine="284"/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 xml:space="preserve">-   контактных данных (номер телефона, </w:t>
      </w:r>
      <w:r w:rsidRPr="00835F12">
        <w:rPr>
          <w:szCs w:val="24"/>
          <w:lang w:val="en-US" w:eastAsia="ar-SA"/>
        </w:rPr>
        <w:t>e</w:t>
      </w:r>
      <w:r w:rsidRPr="00835F12">
        <w:rPr>
          <w:szCs w:val="24"/>
          <w:lang w:eastAsia="ar-SA"/>
        </w:rPr>
        <w:t>-</w:t>
      </w:r>
      <w:r w:rsidRPr="00835F12">
        <w:rPr>
          <w:szCs w:val="24"/>
          <w:lang w:val="en-US" w:eastAsia="ar-SA"/>
        </w:rPr>
        <w:t>mail</w:t>
      </w:r>
      <w:r w:rsidRPr="00835F12">
        <w:rPr>
          <w:szCs w:val="24"/>
          <w:lang w:eastAsia="ar-SA"/>
        </w:rPr>
        <w:t>);</w:t>
      </w:r>
    </w:p>
    <w:p w:rsidR="00835F12" w:rsidRPr="00835F12" w:rsidRDefault="00835F12" w:rsidP="00835F12">
      <w:pPr>
        <w:pStyle w:val="a3"/>
        <w:widowControl w:val="0"/>
        <w:tabs>
          <w:tab w:val="left" w:pos="360"/>
        </w:tabs>
        <w:ind w:firstLine="284"/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 xml:space="preserve">-   сведений о количестве проживающих граждан в </w:t>
      </w:r>
      <w:r w:rsidR="00FF3130">
        <w:rPr>
          <w:szCs w:val="24"/>
          <w:lang w:eastAsia="ar-SA"/>
        </w:rPr>
        <w:t xml:space="preserve">многоквартирном доме / Жилом доме (далее </w:t>
      </w:r>
      <w:r w:rsidRPr="00835F12">
        <w:rPr>
          <w:szCs w:val="24"/>
          <w:lang w:eastAsia="ar-SA"/>
        </w:rPr>
        <w:t>МКД</w:t>
      </w:r>
      <w:r w:rsidR="00FF3130">
        <w:rPr>
          <w:szCs w:val="24"/>
          <w:lang w:eastAsia="ar-SA"/>
        </w:rPr>
        <w:t>)</w:t>
      </w:r>
      <w:r w:rsidRPr="00835F12">
        <w:rPr>
          <w:szCs w:val="24"/>
          <w:lang w:eastAsia="ar-SA"/>
        </w:rPr>
        <w:t>;</w:t>
      </w:r>
    </w:p>
    <w:p w:rsidR="00835F12" w:rsidRPr="00835F12" w:rsidRDefault="00835F12" w:rsidP="00835F12">
      <w:pPr>
        <w:pStyle w:val="a3"/>
        <w:widowControl w:val="0"/>
        <w:tabs>
          <w:tab w:val="left" w:pos="360"/>
        </w:tabs>
        <w:ind w:firstLine="284"/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 xml:space="preserve">-   сведений </w:t>
      </w:r>
      <w:r w:rsidRPr="00835F12">
        <w:rPr>
          <w:color w:val="000000" w:themeColor="text1"/>
          <w:szCs w:val="24"/>
        </w:rPr>
        <w:t xml:space="preserve">о собственниках нежилых помещений в </w:t>
      </w:r>
      <w:r w:rsidRPr="00835F12">
        <w:rPr>
          <w:szCs w:val="24"/>
          <w:lang w:eastAsia="ar-SA"/>
        </w:rPr>
        <w:t>МКД.</w:t>
      </w:r>
    </w:p>
    <w:p w:rsidR="00835F12" w:rsidRPr="00835F12" w:rsidRDefault="00835F12" w:rsidP="00835F12">
      <w:pPr>
        <w:pStyle w:val="a3"/>
        <w:widowControl w:val="0"/>
        <w:ind w:firstLine="709"/>
        <w:jc w:val="both"/>
        <w:rPr>
          <w:szCs w:val="24"/>
          <w:lang w:eastAsia="ar-SA"/>
        </w:rPr>
      </w:pPr>
      <w:r w:rsidRPr="00835F12">
        <w:rPr>
          <w:b/>
          <w:szCs w:val="24"/>
          <w:lang w:eastAsia="ar-SA"/>
        </w:rPr>
        <w:t>Дополнительно</w:t>
      </w:r>
      <w:r w:rsidRPr="00835F12">
        <w:rPr>
          <w:szCs w:val="24"/>
          <w:lang w:eastAsia="ar-SA"/>
        </w:rPr>
        <w:t xml:space="preserve"> при заключении договора (контракта) </w:t>
      </w:r>
      <w:proofErr w:type="spellStart"/>
      <w:r w:rsidRPr="00835F12">
        <w:rPr>
          <w:szCs w:val="24"/>
          <w:lang w:eastAsia="ar-SA"/>
        </w:rPr>
        <w:t>ресурсоснабжения</w:t>
      </w:r>
      <w:proofErr w:type="spellEnd"/>
      <w:r w:rsidRPr="00835F12">
        <w:rPr>
          <w:szCs w:val="24"/>
          <w:lang w:eastAsia="ar-SA"/>
        </w:rPr>
        <w:t xml:space="preserve"> с индивидуальным предпринимателем в заявке указываются:</w:t>
      </w:r>
    </w:p>
    <w:p w:rsidR="00835F12" w:rsidRPr="00835F12" w:rsidRDefault="00835F12" w:rsidP="00835F12">
      <w:pPr>
        <w:pStyle w:val="a3"/>
        <w:widowControl w:val="0"/>
        <w:ind w:firstLine="284"/>
        <w:jc w:val="both"/>
        <w:rPr>
          <w:szCs w:val="24"/>
        </w:rPr>
      </w:pPr>
      <w:r w:rsidRPr="00835F12">
        <w:rPr>
          <w:szCs w:val="24"/>
          <w:lang w:eastAsia="ar-SA"/>
        </w:rPr>
        <w:t xml:space="preserve">- </w:t>
      </w:r>
      <w:r w:rsidRPr="00835F12">
        <w:rPr>
          <w:szCs w:val="24"/>
        </w:rPr>
        <w:t xml:space="preserve">паспортные данные (серия, номер, дата выдачи, наименование органа, выдавшего паспорт, адрес регистрации, дата рождения, место рождения), ИНН. </w:t>
      </w:r>
    </w:p>
    <w:p w:rsidR="00835F12" w:rsidRPr="00835F12" w:rsidRDefault="00835F12" w:rsidP="00835F12">
      <w:pPr>
        <w:pStyle w:val="a3"/>
        <w:widowControl w:val="0"/>
        <w:tabs>
          <w:tab w:val="left" w:pos="567"/>
        </w:tabs>
        <w:ind w:left="284" w:hanging="284"/>
        <w:jc w:val="both"/>
        <w:rPr>
          <w:b/>
          <w:szCs w:val="24"/>
          <w:lang w:eastAsia="ar-SA"/>
        </w:rPr>
      </w:pPr>
    </w:p>
    <w:p w:rsidR="00835F12" w:rsidRPr="00835F12" w:rsidRDefault="00835F12" w:rsidP="00835F12">
      <w:pPr>
        <w:pStyle w:val="a5"/>
        <w:tabs>
          <w:tab w:val="left" w:pos="284"/>
        </w:tabs>
        <w:autoSpaceDE w:val="0"/>
        <w:autoSpaceDN w:val="0"/>
        <w:adjustRightInd w:val="0"/>
        <w:ind w:left="0" w:hanging="284"/>
        <w:jc w:val="both"/>
        <w:rPr>
          <w:b/>
        </w:rPr>
      </w:pPr>
      <w:r w:rsidRPr="00835F12">
        <w:rPr>
          <w:b/>
        </w:rPr>
        <w:t xml:space="preserve">   </w:t>
      </w:r>
      <w:r w:rsidRPr="00835F12">
        <w:rPr>
          <w:b/>
        </w:rPr>
        <w:tab/>
      </w:r>
      <w:r w:rsidRPr="00835F12">
        <w:rPr>
          <w:b/>
        </w:rPr>
        <w:tab/>
      </w:r>
      <w:r w:rsidRPr="00835F12">
        <w:rPr>
          <w:b/>
        </w:rPr>
        <w:tab/>
        <w:t>К заявлению на заключение договора прилагаются следующие документы:</w:t>
      </w:r>
    </w:p>
    <w:p w:rsidR="00835F12" w:rsidRPr="00835F12" w:rsidRDefault="00835F12" w:rsidP="00835F12">
      <w:pPr>
        <w:pStyle w:val="a5"/>
        <w:tabs>
          <w:tab w:val="left" w:pos="284"/>
        </w:tabs>
        <w:autoSpaceDE w:val="0"/>
        <w:autoSpaceDN w:val="0"/>
        <w:adjustRightInd w:val="0"/>
        <w:ind w:left="0" w:hanging="284"/>
        <w:jc w:val="both"/>
        <w:rPr>
          <w:b/>
        </w:rPr>
      </w:pP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851"/>
        </w:tabs>
        <w:ind w:left="0" w:firstLine="0"/>
        <w:jc w:val="both"/>
      </w:pPr>
      <w:r w:rsidRPr="00835F12">
        <w:rPr>
          <w:szCs w:val="24"/>
          <w:lang w:eastAsia="ar-SA"/>
        </w:rPr>
        <w:t xml:space="preserve">Копия лицензии на осуществление предпринимательской деятельности по управлению </w:t>
      </w:r>
      <w:r w:rsidR="00FF3130">
        <w:rPr>
          <w:szCs w:val="24"/>
          <w:lang w:eastAsia="ar-SA"/>
        </w:rPr>
        <w:t>МКД</w:t>
      </w:r>
      <w:r w:rsidRPr="00835F12">
        <w:rPr>
          <w:szCs w:val="24"/>
          <w:lang w:eastAsia="ar-SA"/>
        </w:rPr>
        <w:t xml:space="preserve"> </w:t>
      </w:r>
      <w:r w:rsidR="00FF3130">
        <w:t>и решение органа государственного жилищного надзора Ярославской области, Инспекции административно-технического и государственного жилищного надзора Ярославской области (далее ГЖИ ЯО</w:t>
      </w:r>
      <w:r w:rsidR="00483B13">
        <w:t>)</w:t>
      </w:r>
      <w:r w:rsidRPr="00835F12">
        <w:t xml:space="preserve"> о внесении изменений в реестр лицензий субъекта Российской Федерации</w:t>
      </w:r>
      <w:r w:rsidRPr="00835F12">
        <w:rPr>
          <w:szCs w:val="24"/>
          <w:lang w:eastAsia="ar-SA"/>
        </w:rPr>
        <w:t xml:space="preserve"> (копия </w:t>
      </w:r>
      <w:r w:rsidRPr="00835F12">
        <w:rPr>
          <w:sz w:val="22"/>
          <w:szCs w:val="22"/>
          <w:lang w:eastAsia="ar-SA"/>
        </w:rPr>
        <w:t xml:space="preserve">приказа о включении сведений о МКД в реестр лицензий субъекта РФ) </w:t>
      </w:r>
      <w:r w:rsidRPr="00835F12">
        <w:rPr>
          <w:szCs w:val="24"/>
          <w:lang w:eastAsia="ar-SA"/>
        </w:rPr>
        <w:t xml:space="preserve">- для управляющих организаций. </w:t>
      </w:r>
    </w:p>
    <w:p w:rsidR="00835F12" w:rsidRDefault="00835F12" w:rsidP="00835F12">
      <w:pPr>
        <w:pStyle w:val="10"/>
        <w:numPr>
          <w:ilvl w:val="0"/>
          <w:numId w:val="1"/>
        </w:numPr>
        <w:spacing w:before="0" w:after="0"/>
        <w:ind w:left="0" w:firstLine="0"/>
        <w:rPr>
          <w:rFonts w:eastAsia="Calibri"/>
          <w:b w:val="0"/>
          <w:lang w:eastAsia="en-US"/>
        </w:rPr>
      </w:pPr>
      <w:r w:rsidRPr="00835F12">
        <w:rPr>
          <w:rFonts w:eastAsia="Calibri"/>
          <w:bCs/>
          <w:lang w:eastAsia="en-US"/>
        </w:rPr>
        <w:t>Документы</w:t>
      </w:r>
      <w:r w:rsidRPr="00835F12">
        <w:rPr>
          <w:rFonts w:eastAsia="Calibri"/>
          <w:b w:val="0"/>
          <w:lang w:eastAsia="en-US"/>
        </w:rPr>
        <w:t xml:space="preserve">, подтверждающие наличие у Контрагента обязанности предоставлять соответствующую коммунальную услугу потребителям-собственникам (пользователям) помещений в </w:t>
      </w:r>
      <w:r w:rsidR="00483B13">
        <w:rPr>
          <w:rFonts w:eastAsia="Calibri"/>
          <w:b w:val="0"/>
          <w:lang w:eastAsia="en-US"/>
        </w:rPr>
        <w:t xml:space="preserve">МКД </w:t>
      </w:r>
      <w:r w:rsidRPr="00835F12">
        <w:rPr>
          <w:rFonts w:eastAsia="Calibri"/>
          <w:b w:val="0"/>
          <w:lang w:eastAsia="en-US"/>
        </w:rPr>
        <w:t xml:space="preserve">или обязанности по содержанию общего имущества в </w:t>
      </w:r>
      <w:r w:rsidR="00483B13">
        <w:rPr>
          <w:rFonts w:eastAsia="Calibri"/>
          <w:b w:val="0"/>
          <w:lang w:eastAsia="en-US"/>
        </w:rPr>
        <w:t>МКД</w:t>
      </w:r>
      <w:r w:rsidRPr="00835F12">
        <w:rPr>
          <w:rFonts w:eastAsia="Calibri"/>
          <w:b w:val="0"/>
          <w:lang w:eastAsia="en-US"/>
        </w:rPr>
        <w:t xml:space="preserve"> (в случае заключения договора </w:t>
      </w:r>
      <w:proofErr w:type="spellStart"/>
      <w:r w:rsidRPr="00835F12">
        <w:rPr>
          <w:rFonts w:eastAsia="Calibri"/>
          <w:b w:val="0"/>
          <w:lang w:eastAsia="en-US"/>
        </w:rPr>
        <w:t>ресурсоснабжения</w:t>
      </w:r>
      <w:proofErr w:type="spellEnd"/>
      <w:r w:rsidRPr="00835F12">
        <w:rPr>
          <w:rFonts w:eastAsia="Calibri"/>
          <w:b w:val="0"/>
          <w:lang w:eastAsia="en-US"/>
        </w:rPr>
        <w:t xml:space="preserve"> в целях содержания общего имущества в </w:t>
      </w:r>
      <w:r w:rsidR="00FF3130">
        <w:rPr>
          <w:rFonts w:eastAsia="Calibri"/>
          <w:b w:val="0"/>
          <w:lang w:eastAsia="en-US"/>
        </w:rPr>
        <w:t>МКД</w:t>
      </w:r>
      <w:r w:rsidRPr="00835F12">
        <w:rPr>
          <w:rFonts w:eastAsia="Calibri"/>
          <w:b w:val="0"/>
          <w:lang w:eastAsia="en-US"/>
        </w:rPr>
        <w:t>):</w:t>
      </w:r>
    </w:p>
    <w:p w:rsidR="00FF3130" w:rsidRPr="00FF3130" w:rsidRDefault="00FF3130" w:rsidP="00FF31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-копия </w:t>
      </w:r>
      <w:r w:rsidRPr="00FF3130">
        <w:rPr>
          <w:rFonts w:ascii="Times New Roman" w:hAnsi="Times New Roman" w:cs="Times New Roman"/>
          <w:sz w:val="24"/>
          <w:szCs w:val="24"/>
        </w:rPr>
        <w:t xml:space="preserve">Приказа </w:t>
      </w:r>
      <w:r w:rsidR="00483B13">
        <w:rPr>
          <w:rFonts w:ascii="Times New Roman" w:hAnsi="Times New Roman" w:cs="Times New Roman"/>
          <w:sz w:val="24"/>
          <w:szCs w:val="24"/>
        </w:rPr>
        <w:t>ГЖИ ЯО</w:t>
      </w:r>
      <w:r>
        <w:rPr>
          <w:rFonts w:ascii="Times New Roman" w:hAnsi="Times New Roman" w:cs="Times New Roman"/>
          <w:sz w:val="24"/>
          <w:szCs w:val="24"/>
        </w:rPr>
        <w:t xml:space="preserve"> на осуществление деятельности по управлению </w:t>
      </w:r>
      <w:r w:rsidR="00483B13">
        <w:rPr>
          <w:rFonts w:ascii="Times New Roman" w:hAnsi="Times New Roman" w:cs="Times New Roman"/>
          <w:sz w:val="24"/>
          <w:szCs w:val="24"/>
        </w:rPr>
        <w:t>МКД.</w:t>
      </w:r>
    </w:p>
    <w:p w:rsidR="00835F12" w:rsidRPr="00835F12" w:rsidRDefault="00835F12" w:rsidP="00835F12">
      <w:pPr>
        <w:pStyle w:val="a3"/>
        <w:widowControl w:val="0"/>
        <w:tabs>
          <w:tab w:val="left" w:pos="960"/>
        </w:tabs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>- копия протокола общего собрания собственников помещений в МКД, на котором принято решение о выборе способа управления МКД.</w:t>
      </w:r>
    </w:p>
    <w:p w:rsidR="00835F12" w:rsidRPr="00835F12" w:rsidRDefault="00835F12" w:rsidP="00835F12">
      <w:pPr>
        <w:pStyle w:val="a3"/>
        <w:widowControl w:val="0"/>
        <w:tabs>
          <w:tab w:val="left" w:pos="960"/>
          <w:tab w:val="left" w:pos="1020"/>
          <w:tab w:val="left" w:pos="1080"/>
        </w:tabs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 xml:space="preserve">- копия протокола общего собрания собственников помещений в МКД, на котором принято решение о выборе управляющей организации (создании ТСЖ, ЖСК, </w:t>
      </w:r>
      <w:r w:rsidRPr="00835F12">
        <w:t>иного специализированного потребительского кооператива</w:t>
      </w:r>
      <w:r w:rsidRPr="00835F12">
        <w:rPr>
          <w:szCs w:val="24"/>
          <w:lang w:eastAsia="ar-SA"/>
        </w:rPr>
        <w:t>) либо копия протокола открытого конкурса по выбору УО (если УО выбрана по конкурсу органом местного самоуправления).</w:t>
      </w:r>
    </w:p>
    <w:p w:rsidR="00835F12" w:rsidRPr="00835F12" w:rsidRDefault="00835F12" w:rsidP="00835F12">
      <w:pPr>
        <w:pStyle w:val="a3"/>
        <w:widowControl w:val="0"/>
        <w:tabs>
          <w:tab w:val="left" w:pos="960"/>
          <w:tab w:val="left" w:pos="1020"/>
          <w:tab w:val="left" w:pos="1080"/>
        </w:tabs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>- копия договора(-</w:t>
      </w:r>
      <w:proofErr w:type="spellStart"/>
      <w:r w:rsidRPr="00835F12">
        <w:rPr>
          <w:szCs w:val="24"/>
          <w:lang w:eastAsia="ar-SA"/>
        </w:rPr>
        <w:t>ов</w:t>
      </w:r>
      <w:proofErr w:type="spellEnd"/>
      <w:r w:rsidRPr="00835F12">
        <w:rPr>
          <w:szCs w:val="24"/>
          <w:lang w:eastAsia="ar-SA"/>
        </w:rPr>
        <w:t>) управления МКД (если таковой(-</w:t>
      </w:r>
      <w:proofErr w:type="spellStart"/>
      <w:r w:rsidRPr="00835F12">
        <w:rPr>
          <w:szCs w:val="24"/>
          <w:lang w:eastAsia="ar-SA"/>
        </w:rPr>
        <w:t>ые</w:t>
      </w:r>
      <w:proofErr w:type="spellEnd"/>
      <w:r w:rsidRPr="00835F12">
        <w:rPr>
          <w:szCs w:val="24"/>
          <w:lang w:eastAsia="ar-SA"/>
        </w:rPr>
        <w:t>) заключен(-ы)).</w:t>
      </w:r>
    </w:p>
    <w:p w:rsidR="00835F12" w:rsidRPr="00835F12" w:rsidRDefault="00835F12" w:rsidP="00835F12">
      <w:pPr>
        <w:pStyle w:val="a3"/>
        <w:widowControl w:val="0"/>
        <w:tabs>
          <w:tab w:val="left" w:pos="960"/>
          <w:tab w:val="left" w:pos="1020"/>
          <w:tab w:val="left" w:pos="1080"/>
        </w:tabs>
        <w:jc w:val="both"/>
        <w:rPr>
          <w:szCs w:val="24"/>
          <w:lang w:eastAsia="ar-SA"/>
        </w:rPr>
      </w:pPr>
      <w:r w:rsidRPr="00835F12">
        <w:rPr>
          <w:lang w:eastAsia="ar-SA"/>
        </w:rPr>
        <w:t xml:space="preserve">- копия протокола общего собрания собственников помещений в МКД, на котором принято решение </w:t>
      </w:r>
      <w:r w:rsidRPr="00835F12">
        <w:t xml:space="preserve">о внесении платы за коммунальные услуги непосредственно РСО (если такое </w:t>
      </w:r>
      <w:r w:rsidRPr="00835F12">
        <w:lastRenderedPageBreak/>
        <w:t>решение было принято).</w:t>
      </w:r>
    </w:p>
    <w:p w:rsidR="00835F12" w:rsidRPr="00835F12" w:rsidRDefault="00835F12" w:rsidP="00835F12">
      <w:pPr>
        <w:pStyle w:val="a3"/>
        <w:widowControl w:val="0"/>
        <w:tabs>
          <w:tab w:val="left" w:pos="1020"/>
          <w:tab w:val="left" w:pos="1080"/>
          <w:tab w:val="left" w:pos="1418"/>
          <w:tab w:val="left" w:pos="1560"/>
        </w:tabs>
        <w:jc w:val="both"/>
        <w:rPr>
          <w:szCs w:val="24"/>
        </w:rPr>
      </w:pPr>
      <w:r w:rsidRPr="00835F12">
        <w:rPr>
          <w:szCs w:val="24"/>
          <w:lang w:eastAsia="ar-SA"/>
        </w:rPr>
        <w:t xml:space="preserve">- копия протокола общего собрания собственников помещений в МКД, на котором принято решение </w:t>
      </w:r>
      <w:r w:rsidRPr="00835F12">
        <w:rPr>
          <w:szCs w:val="24"/>
        </w:rPr>
        <w:t xml:space="preserve">о заключении договоров в соответствии со статьей 44 пункта 4.4. ЖК РФ непосредственно </w:t>
      </w:r>
      <w:r w:rsidRPr="00835F12">
        <w:rPr>
          <w:szCs w:val="24"/>
          <w:lang w:val="en-US"/>
        </w:rPr>
        <w:t>c</w:t>
      </w:r>
      <w:r w:rsidRPr="00835F12">
        <w:rPr>
          <w:szCs w:val="24"/>
        </w:rPr>
        <w:t xml:space="preserve"> </w:t>
      </w:r>
      <w:proofErr w:type="spellStart"/>
      <w:r w:rsidRPr="00835F12">
        <w:rPr>
          <w:szCs w:val="24"/>
        </w:rPr>
        <w:t>ресурсоснабжающей</w:t>
      </w:r>
      <w:proofErr w:type="spellEnd"/>
      <w:r w:rsidRPr="00835F12">
        <w:rPr>
          <w:szCs w:val="24"/>
        </w:rPr>
        <w:t xml:space="preserve"> организацией, или о сохранении порядка предоставления коммунальных услуг и расчетов за коммунальные услуги при изменении способа управления </w:t>
      </w:r>
      <w:r w:rsidR="00483B13">
        <w:rPr>
          <w:szCs w:val="24"/>
        </w:rPr>
        <w:t>МКД</w:t>
      </w:r>
      <w:r w:rsidRPr="00835F12">
        <w:rPr>
          <w:szCs w:val="24"/>
        </w:rPr>
        <w:t xml:space="preserve"> или смене управляющей организации (если такое решение было принято). 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960"/>
        </w:tabs>
        <w:ind w:left="0" w:firstLine="0"/>
        <w:jc w:val="both"/>
        <w:rPr>
          <w:szCs w:val="24"/>
          <w:lang w:eastAsia="ar-SA"/>
        </w:rPr>
      </w:pPr>
      <w:r w:rsidRPr="00835F12">
        <w:rPr>
          <w:szCs w:val="24"/>
        </w:rPr>
        <w:t>К</w:t>
      </w:r>
      <w:r w:rsidRPr="00835F12">
        <w:rPr>
          <w:szCs w:val="24"/>
          <w:lang w:eastAsia="ar-SA"/>
        </w:rPr>
        <w:t xml:space="preserve">опия устава (положения) - для юридического лица; 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709"/>
          <w:tab w:val="left" w:pos="960"/>
          <w:tab w:val="left" w:pos="4228"/>
        </w:tabs>
        <w:ind w:left="0" w:firstLine="0"/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>Копия свидетельства о государственной регистрации юридического лица</w:t>
      </w:r>
      <w:r w:rsidRPr="00835F12">
        <w:rPr>
          <w:rFonts w:eastAsia="Calibri"/>
          <w:lang w:eastAsia="en-US"/>
        </w:rPr>
        <w:t xml:space="preserve"> (индивидуального предпринимателя)</w:t>
      </w:r>
      <w:r w:rsidRPr="00835F12">
        <w:rPr>
          <w:szCs w:val="24"/>
          <w:lang w:eastAsia="ar-SA"/>
        </w:rPr>
        <w:t xml:space="preserve"> и (или) выписка из Единого государственного реестра юридических лиц (индивидуальных предпринимателей), копия свидетельства о постановке на учет в налоговом органе;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960"/>
          <w:tab w:val="left" w:pos="1020"/>
          <w:tab w:val="left" w:pos="1080"/>
          <w:tab w:val="left" w:pos="4228"/>
        </w:tabs>
        <w:ind w:left="0" w:firstLine="0"/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 xml:space="preserve">Документ, подтверждающий полномочия должностного лица, подписывающего договор </w:t>
      </w:r>
      <w:r w:rsidRPr="00835F12">
        <w:rPr>
          <w:szCs w:val="24"/>
        </w:rPr>
        <w:t>(контракт), на заключение договора от имени  Контрагента</w:t>
      </w:r>
      <w:r w:rsidRPr="00835F12">
        <w:rPr>
          <w:szCs w:val="24"/>
          <w:lang w:eastAsia="ar-SA"/>
        </w:rPr>
        <w:t xml:space="preserve"> (копия приказа о назначении, доверенность);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993"/>
        </w:tabs>
        <w:ind w:left="0" w:firstLine="0"/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 xml:space="preserve">Документ, подтверждающий полномочия лица, представляющего интересы Контрагента при представлении документов для заключения договора (копия протокола, копия приказа о назначении, доверенность, иное); 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020"/>
          <w:tab w:val="left" w:pos="1080"/>
        </w:tabs>
        <w:ind w:left="0" w:firstLine="0"/>
        <w:jc w:val="both"/>
      </w:pPr>
      <w:r w:rsidRPr="00835F12">
        <w:rPr>
          <w:szCs w:val="24"/>
          <w:lang w:eastAsia="ar-SA"/>
        </w:rPr>
        <w:t>Копии д</w:t>
      </w:r>
      <w:r w:rsidRPr="00835F12">
        <w:rPr>
          <w:rFonts w:eastAsia="Calibri"/>
          <w:iCs/>
          <w:lang w:eastAsia="en-US"/>
        </w:rPr>
        <w:t>окументов, подтверждающие факт подключения (технологического присоединения) многоквартирного дома (жилого дома) в установленном порядке к централизованным сетям инженерно-технического обеспечения;</w:t>
      </w:r>
    </w:p>
    <w:p w:rsidR="00835F12" w:rsidRPr="00835F12" w:rsidRDefault="00835F12" w:rsidP="00835F12">
      <w:pPr>
        <w:pStyle w:val="a3"/>
        <w:widowControl w:val="0"/>
        <w:numPr>
          <w:ilvl w:val="1"/>
          <w:numId w:val="3"/>
        </w:numPr>
        <w:tabs>
          <w:tab w:val="left" w:pos="240"/>
          <w:tab w:val="left" w:pos="284"/>
          <w:tab w:val="left" w:pos="993"/>
        </w:tabs>
        <w:ind w:left="0" w:firstLine="0"/>
        <w:jc w:val="both"/>
        <w:rPr>
          <w:szCs w:val="24"/>
          <w:lang w:eastAsia="ar-SA"/>
        </w:rPr>
      </w:pPr>
      <w:r w:rsidRPr="00835F12">
        <w:rPr>
          <w:szCs w:val="24"/>
          <w:lang w:eastAsia="ar-SA"/>
        </w:rPr>
        <w:t>для вновь вводимых в эксплуатацию - акт о подключении (присоединении), технические условия с отметкой об их исполнении и т.п.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567"/>
        </w:tabs>
        <w:ind w:left="0" w:firstLine="0"/>
        <w:jc w:val="both"/>
        <w:rPr>
          <w:szCs w:val="24"/>
          <w:lang w:eastAsia="ar-SA"/>
        </w:rPr>
      </w:pPr>
      <w:r w:rsidRPr="00835F12">
        <w:rPr>
          <w:lang w:eastAsia="ar-SA"/>
        </w:rPr>
        <w:t>Документы, содержащие сведения о</w:t>
      </w:r>
      <w:r w:rsidRPr="00835F12">
        <w:rPr>
          <w:rFonts w:eastAsia="Calibri"/>
          <w:lang w:eastAsia="en-US"/>
        </w:rPr>
        <w:t xml:space="preserve"> размере площади земельного участка,</w:t>
      </w:r>
      <w:r w:rsidRPr="00835F12">
        <w:rPr>
          <w:szCs w:val="24"/>
          <w:lang w:eastAsia="ar-SA"/>
        </w:rPr>
        <w:t xml:space="preserve"> </w:t>
      </w:r>
      <w:r w:rsidRPr="00835F12">
        <w:rPr>
          <w:rFonts w:eastAsia="Calibri"/>
          <w:lang w:eastAsia="en-US"/>
        </w:rPr>
        <w:t xml:space="preserve">на котором расположен </w:t>
      </w:r>
      <w:r w:rsidR="00483B13">
        <w:rPr>
          <w:rFonts w:eastAsia="Calibri"/>
          <w:lang w:eastAsia="en-US"/>
        </w:rPr>
        <w:t>МКД</w:t>
      </w:r>
      <w:r w:rsidRPr="00835F12">
        <w:rPr>
          <w:rFonts w:eastAsia="Calibri"/>
          <w:lang w:eastAsia="en-US"/>
        </w:rPr>
        <w:t xml:space="preserve"> или</w:t>
      </w:r>
      <w:r w:rsidRPr="00835F12">
        <w:rPr>
          <w:szCs w:val="24"/>
          <w:lang w:eastAsia="ar-SA"/>
        </w:rPr>
        <w:t xml:space="preserve"> </w:t>
      </w:r>
      <w:r w:rsidRPr="00835F12">
        <w:rPr>
          <w:lang w:eastAsia="ar-SA"/>
        </w:rPr>
        <w:t>документы, подтверждающих балансовую принадлежность наружных тепловых сетей (при наличии наружных тепловых сетей);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020"/>
          <w:tab w:val="left" w:pos="1080"/>
        </w:tabs>
        <w:ind w:left="0" w:firstLine="0"/>
        <w:jc w:val="both"/>
      </w:pPr>
      <w:r w:rsidRPr="00835F12">
        <w:rPr>
          <w:rFonts w:eastAsia="Calibri"/>
          <w:lang w:eastAsia="en-US"/>
        </w:rPr>
        <w:t>Документы, содержащие сведения о размере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доме, или о размере площади жилого дома и отапливаемых помещений надворных построек;</w:t>
      </w:r>
    </w:p>
    <w:p w:rsidR="00835F12" w:rsidRPr="00835F12" w:rsidRDefault="00835F12" w:rsidP="00835F12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567"/>
          <w:tab w:val="left" w:pos="720"/>
          <w:tab w:val="left" w:pos="993"/>
          <w:tab w:val="left" w:pos="1020"/>
          <w:tab w:val="left" w:pos="1080"/>
        </w:tabs>
        <w:ind w:left="0" w:firstLine="0"/>
        <w:jc w:val="both"/>
        <w:rPr>
          <w:szCs w:val="24"/>
          <w:lang w:eastAsia="ar-SA"/>
        </w:rPr>
      </w:pPr>
      <w:r w:rsidRPr="00835F12">
        <w:t>Сведения об имеющихся общедомовых приборах учета, их технические характеристики</w:t>
      </w:r>
      <w:r w:rsidRPr="00835F12">
        <w:rPr>
          <w:szCs w:val="24"/>
          <w:lang w:eastAsia="ar-SA"/>
        </w:rPr>
        <w:t xml:space="preserve"> (копии актов допуска в эксплуатацию узлов учета либо установки приборов в узле учета); </w:t>
      </w:r>
    </w:p>
    <w:p w:rsidR="00835F12" w:rsidRPr="00483B13" w:rsidRDefault="00835F12" w:rsidP="00835F12">
      <w:pPr>
        <w:pStyle w:val="a3"/>
        <w:widowControl w:val="0"/>
        <w:tabs>
          <w:tab w:val="left" w:pos="1020"/>
          <w:tab w:val="left" w:pos="1080"/>
          <w:tab w:val="left" w:pos="1418"/>
          <w:tab w:val="left" w:pos="1560"/>
        </w:tabs>
        <w:jc w:val="both"/>
        <w:rPr>
          <w:szCs w:val="24"/>
        </w:rPr>
      </w:pPr>
      <w:r w:rsidRPr="00483B13">
        <w:rPr>
          <w:b/>
          <w:szCs w:val="24"/>
          <w:lang w:eastAsia="ar-SA"/>
        </w:rPr>
        <w:t>1</w:t>
      </w:r>
      <w:r w:rsidR="00B75DB1">
        <w:rPr>
          <w:b/>
          <w:szCs w:val="24"/>
          <w:lang w:eastAsia="ar-SA"/>
        </w:rPr>
        <w:t>2</w:t>
      </w:r>
      <w:bookmarkStart w:id="0" w:name="_GoBack"/>
      <w:bookmarkEnd w:id="0"/>
      <w:r w:rsidRPr="00483B13">
        <w:rPr>
          <w:b/>
          <w:szCs w:val="24"/>
          <w:lang w:eastAsia="ar-SA"/>
        </w:rPr>
        <w:t>.</w:t>
      </w:r>
      <w:r w:rsidRPr="00483B13">
        <w:rPr>
          <w:szCs w:val="24"/>
          <w:lang w:eastAsia="ar-SA"/>
        </w:rPr>
        <w:t xml:space="preserve"> Копия разрешения на ввод объекта в эксплуатацию (</w:t>
      </w:r>
      <w:r w:rsidRPr="00483B13">
        <w:t xml:space="preserve">в отношении объектов капитального строительства, для которых </w:t>
      </w:r>
      <w:hyperlink r:id="rId5" w:history="1">
        <w:r w:rsidRPr="00483B13">
          <w:t>законодательством</w:t>
        </w:r>
      </w:hyperlink>
      <w:r w:rsidRPr="00483B13">
        <w:t xml:space="preserve"> о градостроительной деятельности предусмотрено получение разрешения на ввод в эксплуатацию</w:t>
      </w:r>
      <w:r w:rsidRPr="00483B13">
        <w:rPr>
          <w:szCs w:val="24"/>
          <w:lang w:eastAsia="ar-SA"/>
        </w:rPr>
        <w:t>).</w:t>
      </w:r>
    </w:p>
    <w:p w:rsidR="00835F12" w:rsidRPr="00483B13" w:rsidRDefault="00835F12" w:rsidP="00835F12">
      <w:pPr>
        <w:pStyle w:val="a3"/>
        <w:widowControl w:val="0"/>
        <w:tabs>
          <w:tab w:val="left" w:pos="1020"/>
          <w:tab w:val="left" w:pos="1080"/>
          <w:tab w:val="left" w:pos="1418"/>
          <w:tab w:val="left" w:pos="1560"/>
        </w:tabs>
        <w:jc w:val="both"/>
        <w:rPr>
          <w:szCs w:val="24"/>
          <w:lang w:eastAsia="ar-SA"/>
        </w:rPr>
      </w:pPr>
    </w:p>
    <w:p w:rsidR="00835F12" w:rsidRPr="00483B13" w:rsidRDefault="00835F12" w:rsidP="00835F12">
      <w:pPr>
        <w:pStyle w:val="10"/>
        <w:spacing w:before="0" w:after="0"/>
        <w:ind w:firstLine="708"/>
        <w:rPr>
          <w:b w:val="0"/>
          <w:i/>
        </w:rPr>
      </w:pPr>
      <w:r w:rsidRPr="00483B13">
        <w:rPr>
          <w:b w:val="0"/>
          <w:i/>
        </w:rPr>
        <w:t xml:space="preserve">Контрагент вправе представить оригиналы и (или) копии указанных документов. После копирования (сверки идентичности оригинала и копии) оригинал документа возвращается Контрагенту. </w:t>
      </w:r>
      <w:r w:rsidRPr="00483B13">
        <w:rPr>
          <w:b w:val="0"/>
          <w:i/>
          <w:lang w:eastAsia="ar-SA"/>
        </w:rPr>
        <w:t xml:space="preserve">Представляемые при отсутствии оригинала копии документов должны быть заверены подписью уполномоченного лица и печатью юридического лица (индивидуального предпринимателя при наличии печати). </w:t>
      </w:r>
    </w:p>
    <w:p w:rsidR="00DA5E74" w:rsidRDefault="00DA5E74"/>
    <w:sectPr w:rsidR="00DA5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34701"/>
    <w:multiLevelType w:val="multilevel"/>
    <w:tmpl w:val="4EB6F60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9305EE"/>
    <w:multiLevelType w:val="multilevel"/>
    <w:tmpl w:val="65BC64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C6C3718"/>
    <w:multiLevelType w:val="multilevel"/>
    <w:tmpl w:val="5FD83700"/>
    <w:lvl w:ilvl="0">
      <w:start w:val="1"/>
      <w:numFmt w:val="decimal"/>
      <w:lvlText w:val="%1."/>
      <w:lvlJc w:val="left"/>
      <w:pPr>
        <w:ind w:left="36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F553D43"/>
    <w:multiLevelType w:val="multilevel"/>
    <w:tmpl w:val="D86C35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B0"/>
    <w:rsid w:val="000205B0"/>
    <w:rsid w:val="00483B13"/>
    <w:rsid w:val="00835F12"/>
    <w:rsid w:val="00B75DB1"/>
    <w:rsid w:val="00DA5E74"/>
    <w:rsid w:val="00F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2DE6"/>
  <w15:chartTrackingRefBased/>
  <w15:docId w15:val="{F6C49F95-EFDC-4BDC-AC9F-37365DC9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 Знак"/>
    <w:basedOn w:val="a"/>
    <w:link w:val="1"/>
    <w:rsid w:val="00835F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835F12"/>
  </w:style>
  <w:style w:type="character" w:customStyle="1" w:styleId="1">
    <w:name w:val="Основной текст Знак1"/>
    <w:aliases w:val="Основной текст Знак Знак Знак"/>
    <w:basedOn w:val="a0"/>
    <w:link w:val="a3"/>
    <w:rsid w:val="00835F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835F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Для регламента 1"/>
    <w:basedOn w:val="a"/>
    <w:next w:val="a"/>
    <w:rsid w:val="00835F12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F31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2E025FFE27FF4DF43794B885E042A43BE97778DA37289DB0C9CEF781B4D262F30E1F64F377C9BFEE6784CCFE4784B408FC44C0F5633C77V1D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Левшина Светлана Сергеевна</dc:creator>
  <cp:keywords/>
  <dc:description/>
  <cp:lastModifiedBy>Сатик Оксана Владимировна</cp:lastModifiedBy>
  <cp:revision>2</cp:revision>
  <dcterms:created xsi:type="dcterms:W3CDTF">2026-01-27T08:31:00Z</dcterms:created>
  <dcterms:modified xsi:type="dcterms:W3CDTF">2026-01-27T08:31:00Z</dcterms:modified>
</cp:coreProperties>
</file>